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2A" w:rsidRPr="00C342DB" w:rsidRDefault="00CE182A" w:rsidP="00CE182A">
      <w:pPr>
        <w:rPr>
          <w:rFonts w:ascii="Times" w:hAnsi="Times"/>
        </w:rPr>
      </w:pPr>
      <w:r w:rsidRPr="00C342DB">
        <w:rPr>
          <w:rFonts w:ascii="Times" w:hAnsi="Times"/>
        </w:rPr>
        <w:t xml:space="preserve">Warszawa </w:t>
      </w:r>
      <w:r w:rsidR="00770F07">
        <w:rPr>
          <w:rFonts w:ascii="Times" w:hAnsi="Times"/>
        </w:rPr>
        <w:t>1</w:t>
      </w:r>
      <w:r w:rsidR="005154B6">
        <w:rPr>
          <w:rFonts w:ascii="Times" w:hAnsi="Times"/>
        </w:rPr>
        <w:t>7</w:t>
      </w:r>
      <w:r w:rsidR="009A5861">
        <w:rPr>
          <w:rFonts w:ascii="Times" w:hAnsi="Times"/>
        </w:rPr>
        <w:t>.</w:t>
      </w:r>
      <w:r w:rsidR="005154B6">
        <w:rPr>
          <w:rFonts w:ascii="Times" w:hAnsi="Times"/>
        </w:rPr>
        <w:t>11.</w:t>
      </w:r>
      <w:r w:rsidR="009A5861">
        <w:rPr>
          <w:rFonts w:ascii="Times" w:hAnsi="Times"/>
        </w:rPr>
        <w:t xml:space="preserve"> 2022</w:t>
      </w:r>
    </w:p>
    <w:p w:rsidR="00CE182A" w:rsidRPr="00C342DB" w:rsidRDefault="00CE182A" w:rsidP="00CE182A">
      <w:pPr>
        <w:rPr>
          <w:rFonts w:ascii="Times" w:hAnsi="Times"/>
        </w:rPr>
      </w:pPr>
    </w:p>
    <w:p w:rsidR="00CE182A" w:rsidRPr="00C342DB" w:rsidRDefault="00CE182A" w:rsidP="00CE182A">
      <w:pPr>
        <w:rPr>
          <w:rFonts w:ascii="Times" w:hAnsi="Times"/>
        </w:rPr>
      </w:pPr>
    </w:p>
    <w:p w:rsidR="00CE182A" w:rsidRPr="00C342DB" w:rsidRDefault="00D8071A" w:rsidP="00CE182A">
      <w:pPr>
        <w:rPr>
          <w:rFonts w:ascii="Times" w:hAnsi="Times"/>
        </w:rPr>
      </w:pPr>
      <w:r w:rsidRPr="00C342DB"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2386330" cy="121920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82A" w:rsidRPr="00C342DB" w:rsidRDefault="009A5861" w:rsidP="00CE182A">
      <w:pPr>
        <w:rPr>
          <w:rFonts w:ascii="Times" w:hAnsi="Times"/>
        </w:rPr>
      </w:pPr>
      <w:r>
        <w:rPr>
          <w:rFonts w:ascii="Times" w:hAnsi="Times"/>
        </w:rPr>
        <w:br w:type="textWrapping" w:clear="all"/>
      </w:r>
    </w:p>
    <w:p w:rsidR="000F16C2" w:rsidRPr="000F16C2" w:rsidRDefault="000F16C2" w:rsidP="000F16C2">
      <w:pPr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sz w:val="32"/>
          <w:szCs w:val="32"/>
        </w:rPr>
        <w:t>Po pierwsze Pacjent - w</w:t>
      </w:r>
      <w:r w:rsidRPr="000F16C2">
        <w:rPr>
          <w:rFonts w:ascii="Times" w:hAnsi="Times"/>
          <w:b/>
          <w:bCs/>
          <w:sz w:val="32"/>
          <w:szCs w:val="32"/>
        </w:rPr>
        <w:t>izerunek SM w społeczeństwie.</w:t>
      </w:r>
      <w:r>
        <w:rPr>
          <w:rFonts w:ascii="Times" w:hAnsi="Times"/>
          <w:b/>
          <w:bCs/>
          <w:sz w:val="32"/>
          <w:szCs w:val="32"/>
        </w:rPr>
        <w:t xml:space="preserve"> </w:t>
      </w:r>
    </w:p>
    <w:p w:rsidR="000F16C2" w:rsidRDefault="000F16C2" w:rsidP="000F16C2">
      <w:pPr>
        <w:rPr>
          <w:rFonts w:ascii="Times" w:hAnsi="Times"/>
          <w:b/>
          <w:sz w:val="32"/>
          <w:szCs w:val="32"/>
        </w:rPr>
      </w:pPr>
    </w:p>
    <w:p w:rsidR="000F16C2" w:rsidRPr="00F662B0" w:rsidRDefault="000F16C2" w:rsidP="000F16C2">
      <w:pPr>
        <w:rPr>
          <w:rFonts w:ascii="Times" w:hAnsi="Times" w:cstheme="minorHAnsi"/>
          <w:b/>
        </w:rPr>
      </w:pPr>
      <w:r>
        <w:rPr>
          <w:rFonts w:ascii="Times" w:hAnsi="Times"/>
          <w:b/>
        </w:rPr>
        <w:t>Jesień roku</w:t>
      </w:r>
      <w:r w:rsidRPr="00F662B0">
        <w:rPr>
          <w:rFonts w:ascii="Times" w:hAnsi="Times"/>
          <w:b/>
        </w:rPr>
        <w:t xml:space="preserve"> 2022</w:t>
      </w:r>
      <w:r>
        <w:rPr>
          <w:rFonts w:ascii="Times" w:hAnsi="Times"/>
          <w:b/>
        </w:rPr>
        <w:t xml:space="preserve"> to</w:t>
      </w:r>
      <w:r w:rsidRPr="00F662B0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nowa lista refundacyjna, z</w:t>
      </w:r>
      <w:r w:rsidRPr="00F662B0">
        <w:rPr>
          <w:rFonts w:ascii="Times" w:hAnsi="Times" w:cstheme="minorHAnsi"/>
          <w:b/>
        </w:rPr>
        <w:t>aczynamy mówić o personalizacji leczenia, indywidualnie podchodząc do pacjenta, biorąc pod uwagę stan kliniczny, projekcję rozwoju choroby, wywiad rodzinny</w:t>
      </w:r>
      <w:r>
        <w:rPr>
          <w:rFonts w:ascii="Times" w:hAnsi="Times" w:cstheme="minorHAnsi"/>
          <w:b/>
        </w:rPr>
        <w:t>,</w:t>
      </w:r>
      <w:r w:rsidRPr="00F662B0">
        <w:rPr>
          <w:rFonts w:ascii="Times" w:hAnsi="Times" w:cstheme="minorHAnsi"/>
          <w:b/>
        </w:rPr>
        <w:t xml:space="preserve"> plany życiowe</w:t>
      </w:r>
      <w:r>
        <w:rPr>
          <w:rFonts w:ascii="Times" w:hAnsi="Times" w:cstheme="minorHAnsi"/>
          <w:b/>
        </w:rPr>
        <w:t xml:space="preserve"> jak również wygodę stosowania terapii.</w:t>
      </w:r>
    </w:p>
    <w:p w:rsidR="000F16C2" w:rsidRDefault="00FA2243" w:rsidP="00CE182A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  <w:noProof/>
        </w:rPr>
        <w:drawing>
          <wp:inline distT="0" distB="0" distL="0" distR="0">
            <wp:extent cx="5756910" cy="19119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rzut ekranu 2022-11-16 o 17.18.4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C2" w:rsidRDefault="000F16C2" w:rsidP="00CE182A">
      <w:pPr>
        <w:rPr>
          <w:rFonts w:ascii="Times" w:hAnsi="Times"/>
        </w:rPr>
      </w:pPr>
    </w:p>
    <w:p w:rsidR="005154B6" w:rsidRDefault="000F16C2" w:rsidP="005154B6">
      <w:pPr>
        <w:rPr>
          <w:rFonts w:ascii="Times" w:hAnsi="Times"/>
        </w:rPr>
      </w:pPr>
      <w:r w:rsidRPr="005154B6">
        <w:rPr>
          <w:rFonts w:ascii="Times" w:hAnsi="Times"/>
          <w:b/>
        </w:rPr>
        <w:t>Jaki wizerunek ma SM w Polsce?</w:t>
      </w:r>
      <w:r>
        <w:rPr>
          <w:rFonts w:ascii="Times" w:hAnsi="Times"/>
        </w:rPr>
        <w:t xml:space="preserve"> </w:t>
      </w:r>
      <w:r w:rsidR="005154B6">
        <w:rPr>
          <w:rFonts w:ascii="Times" w:hAnsi="Times"/>
        </w:rPr>
        <w:t>Czy mamy odpowiednią wiedzę na temat SM?</w:t>
      </w:r>
      <w:r w:rsidR="005154B6" w:rsidRPr="005154B6">
        <w:rPr>
          <w:rFonts w:ascii="Times" w:hAnsi="Times"/>
        </w:rPr>
        <w:t xml:space="preserve"> </w:t>
      </w:r>
      <w:r w:rsidR="005154B6">
        <w:rPr>
          <w:rFonts w:ascii="Times" w:hAnsi="Times"/>
        </w:rPr>
        <w:t xml:space="preserve">Co na ten temat powiedzieli sami pacjenci podczas badania fokusowego przeprowadzonego przez Dom Badawczy </w:t>
      </w:r>
      <w:proofErr w:type="spellStart"/>
      <w:r w:rsidR="005154B6">
        <w:rPr>
          <w:rFonts w:ascii="Times" w:hAnsi="Times"/>
        </w:rPr>
        <w:t>Maison&amp;Partners</w:t>
      </w:r>
      <w:proofErr w:type="spellEnd"/>
      <w:r w:rsidR="005154B6">
        <w:rPr>
          <w:rFonts w:ascii="Times" w:hAnsi="Times"/>
        </w:rPr>
        <w:t xml:space="preserve"> dla Fundacji SM-walcz o siebie?</w:t>
      </w:r>
    </w:p>
    <w:p w:rsidR="000F16C2" w:rsidRDefault="000F16C2" w:rsidP="00CE182A">
      <w:pPr>
        <w:rPr>
          <w:rFonts w:ascii="Times" w:hAnsi="Times"/>
        </w:rPr>
      </w:pPr>
    </w:p>
    <w:p w:rsidR="003B3323" w:rsidRDefault="003B3323" w:rsidP="003B3323">
      <w:pPr>
        <w:rPr>
          <w:rFonts w:ascii="Times" w:hAnsi="Times"/>
        </w:rPr>
      </w:pPr>
      <w:r w:rsidRPr="003B3323">
        <w:rPr>
          <w:rFonts w:ascii="Times" w:hAnsi="Times"/>
          <w:b/>
          <w:bCs/>
        </w:rPr>
        <w:t xml:space="preserve">Wiedza, jakiej szukają chorzy na SM jest bardzo wielozakresowa i interdyscyplinarna. </w:t>
      </w:r>
      <w:r w:rsidRPr="003B3323">
        <w:rPr>
          <w:rFonts w:ascii="Times" w:hAnsi="Times"/>
        </w:rPr>
        <w:t>O ile w obecnej chwili dużo jest materiałów traktujących o samej chorobie, a zwłaszcza lekach i sposobach leczenia, o tyle odczuwany jest brak materiałów dotyczących praktycznych aspektów życia z SM, dostępu do lekarzy i specjalistów, organizowania wydarzeń dedykowanych społeczności SM, bazy wiedzy i kalendarza wydarzeń</w:t>
      </w:r>
      <w:r w:rsidR="00CA280B">
        <w:rPr>
          <w:rFonts w:ascii="Times" w:hAnsi="Times"/>
        </w:rPr>
        <w:t>.</w:t>
      </w:r>
      <w:r w:rsidRPr="003B3323">
        <w:rPr>
          <w:rFonts w:ascii="Times" w:hAnsi="Times"/>
        </w:rPr>
        <w:t xml:space="preserve"> </w:t>
      </w:r>
    </w:p>
    <w:p w:rsidR="003B3323" w:rsidRDefault="003B3323" w:rsidP="00CE182A">
      <w:pPr>
        <w:rPr>
          <w:rFonts w:ascii="Times" w:hAnsi="Times"/>
        </w:rPr>
      </w:pPr>
      <w:r w:rsidRPr="003B3323">
        <w:rPr>
          <w:rFonts w:ascii="Times" w:hAnsi="Times"/>
          <w:b/>
          <w:bCs/>
        </w:rPr>
        <w:t xml:space="preserve">Oczekiwania systemowe </w:t>
      </w:r>
      <w:r w:rsidRPr="003B3323">
        <w:rPr>
          <w:rFonts w:ascii="Times" w:hAnsi="Times"/>
        </w:rPr>
        <w:t>pacjentów dotyczą przede wszystkim stworzenia szybkiej ścieżki diagnostycznej oraz zorganizowania diagnostyki i leczenia SM w bardziej skoordynowanej, interdyscyplinarnej formie, czy to jako zespołów specjalistów z dużą wiedzą o SM, bądź jeszcze lepiej w formie regionalnych centrów diagnozy i leczenia SM.</w:t>
      </w:r>
    </w:p>
    <w:p w:rsidR="003B3323" w:rsidRDefault="003B3323" w:rsidP="00CE182A">
      <w:pPr>
        <w:rPr>
          <w:rFonts w:ascii="Times" w:hAnsi="Times"/>
        </w:rPr>
      </w:pPr>
    </w:p>
    <w:p w:rsidR="000F16C2" w:rsidRPr="000F16C2" w:rsidRDefault="000F16C2" w:rsidP="000F16C2">
      <w:pPr>
        <w:rPr>
          <w:rFonts w:ascii="Times" w:hAnsi="Times"/>
        </w:rPr>
      </w:pPr>
      <w:r w:rsidRPr="000F16C2">
        <w:rPr>
          <w:rFonts w:ascii="Times" w:hAnsi="Times"/>
        </w:rPr>
        <w:t xml:space="preserve">Zdaniem respondentów warto by było zadbać o to, jak w mediach, ale i np. serialach przedstawiane są osoby z SM i jaki jest generowany </w:t>
      </w:r>
      <w:r w:rsidRPr="000F16C2">
        <w:rPr>
          <w:rFonts w:ascii="Times" w:hAnsi="Times"/>
          <w:b/>
          <w:bCs/>
        </w:rPr>
        <w:t xml:space="preserve">ogólny wizerunek </w:t>
      </w:r>
      <w:r w:rsidRPr="000F16C2">
        <w:rPr>
          <w:rFonts w:ascii="Times" w:hAnsi="Times"/>
        </w:rPr>
        <w:t xml:space="preserve">tej choroby. Wspominano, że SM w większości przypadków i chwil życia z chorobą podobnie jak depresja, o której się ostatnio więcej mówi jest chorobą z zewnątrz nie widoczną. Dodatkowo wspominano, że choroba ta dotyka ludzi bardzo młodych, a kojarzona jest z osobami w podeszłym wieku. </w:t>
      </w:r>
    </w:p>
    <w:p w:rsidR="000F16C2" w:rsidRDefault="000F16C2" w:rsidP="000F16C2">
      <w:pPr>
        <w:rPr>
          <w:rFonts w:ascii="Times" w:hAnsi="Times"/>
        </w:rPr>
      </w:pPr>
      <w:r w:rsidRPr="000F16C2">
        <w:rPr>
          <w:rFonts w:ascii="Times" w:hAnsi="Times"/>
          <w:b/>
          <w:bCs/>
        </w:rPr>
        <w:lastRenderedPageBreak/>
        <w:t xml:space="preserve">Konieczne jest zwalczanie stereotypów. </w:t>
      </w:r>
      <w:r w:rsidRPr="000F16C2">
        <w:rPr>
          <w:rFonts w:ascii="Times" w:hAnsi="Times"/>
        </w:rPr>
        <w:t>Stereotypowe konsekwencje SM jak paraliże, widoczna niepełnosprawność, poruszanie się na wózku czy śmierć często nie spotykają chorych na SM. Obecnie terapie są coraz bardziej skuteczne i dzięki wczesnemu leczeniu pacjenci mogą długo żyć i normalnie funkcjonować w społeczeństwie. Natomiast towarzyszące SM objawy, jak poczucie słabości, napady zmęczenia, widoczne skutki brania leków czy dolegliwości ze wzrokiem są często nie wiązane przez otoczenie z chorobą i mogą być przyczyną przykrych dla pacjentów komentarzy czy reakcji</w:t>
      </w:r>
      <w:r w:rsidR="003B3323">
        <w:rPr>
          <w:rFonts w:ascii="Times" w:hAnsi="Times"/>
        </w:rPr>
        <w:t xml:space="preserve"> </w:t>
      </w:r>
      <w:r w:rsidRPr="000F16C2">
        <w:rPr>
          <w:rFonts w:ascii="Times" w:hAnsi="Times"/>
        </w:rPr>
        <w:t>np. posądzenie o lenistwo. Dlatego ważne jest edukowanie społeczeństwa, jak współcześnie wygląda SM.</w:t>
      </w:r>
    </w:p>
    <w:p w:rsidR="00CA280B" w:rsidRPr="000F16C2" w:rsidRDefault="00CA280B" w:rsidP="000F16C2">
      <w:pPr>
        <w:rPr>
          <w:rFonts w:ascii="Times" w:hAnsi="Times"/>
        </w:rPr>
      </w:pPr>
    </w:p>
    <w:p w:rsidR="000F16C2" w:rsidRDefault="000F16C2" w:rsidP="00CE182A">
      <w:pPr>
        <w:rPr>
          <w:rFonts w:ascii="Times" w:hAnsi="Times"/>
        </w:rPr>
      </w:pPr>
    </w:p>
    <w:p w:rsidR="005154B6" w:rsidRDefault="000F16C2" w:rsidP="000F16C2">
      <w:pPr>
        <w:rPr>
          <w:rFonts w:ascii="Times" w:hAnsi="Times"/>
          <w:b/>
          <w:bCs/>
        </w:rPr>
      </w:pPr>
      <w:r w:rsidRPr="000F16C2">
        <w:rPr>
          <w:rFonts w:ascii="Times" w:hAnsi="Times"/>
          <w:b/>
          <w:bCs/>
        </w:rPr>
        <w:t xml:space="preserve">KAMPANIA DO CAŁEGO SPOŁECZEŃSTWA. </w:t>
      </w:r>
    </w:p>
    <w:p w:rsidR="000F16C2" w:rsidRDefault="000F16C2" w:rsidP="000F16C2">
      <w:pPr>
        <w:rPr>
          <w:rFonts w:ascii="Times" w:hAnsi="Times"/>
        </w:rPr>
      </w:pPr>
      <w:r w:rsidRPr="000F16C2">
        <w:rPr>
          <w:rFonts w:ascii="Times" w:hAnsi="Times"/>
        </w:rPr>
        <w:t xml:space="preserve">Zdaniem badanych wiedza o wielu ważnych aspektach chorowania na SM jest </w:t>
      </w:r>
      <w:r w:rsidR="00CA280B">
        <w:rPr>
          <w:rFonts w:ascii="Times" w:hAnsi="Times"/>
        </w:rPr>
        <w:t xml:space="preserve">wciąż </w:t>
      </w:r>
      <w:r w:rsidRPr="000F16C2">
        <w:rPr>
          <w:rFonts w:ascii="Times" w:hAnsi="Times"/>
        </w:rPr>
        <w:t xml:space="preserve">zbyt mała wśród ogółu społeczeństwa, co utrudnia często komunikację z otoczeniem, naraża na niepotrzebne stresy, niezrozumienie czy nawet drwiny. Z tego powodu niektórzy chorzy starają się unikać rozmów z obcymi, a nawet czasem i z rodziną, na tematy choroby. W zamian za to poszukują kontaktów i interakcji z innymi, tak samo doświadczonymi chorobą osobami – jak sami mówią, wolą komunikować się w ramach swojej </w:t>
      </w:r>
      <w:r w:rsidRPr="000F16C2">
        <w:rPr>
          <w:rFonts w:ascii="Times" w:hAnsi="Times"/>
          <w:b/>
          <w:bCs/>
        </w:rPr>
        <w:t xml:space="preserve">„SM-owej bańki”.  </w:t>
      </w:r>
      <w:r w:rsidRPr="000F16C2">
        <w:rPr>
          <w:rFonts w:ascii="Times" w:hAnsi="Times"/>
        </w:rPr>
        <w:t xml:space="preserve">W dużej mierze dzięki mediom społecznościowym oraz działalności np. </w:t>
      </w:r>
      <w:r w:rsidRPr="000F16C2">
        <w:rPr>
          <w:rFonts w:ascii="Times" w:hAnsi="Times"/>
          <w:i/>
          <w:iCs/>
        </w:rPr>
        <w:t xml:space="preserve">SM – Walcz o siebie </w:t>
      </w:r>
      <w:r w:rsidRPr="000F16C2">
        <w:rPr>
          <w:rFonts w:ascii="Times" w:hAnsi="Times"/>
        </w:rPr>
        <w:t xml:space="preserve">komunikacja pacjentów z „bańką” i w ramach „bańki” jest dobra i przebiega z dobrym efektem w obu kierunkach. </w:t>
      </w:r>
    </w:p>
    <w:p w:rsidR="000F16C2" w:rsidRPr="000F16C2" w:rsidRDefault="000F16C2" w:rsidP="000F16C2">
      <w:pPr>
        <w:rPr>
          <w:rFonts w:ascii="Times" w:hAnsi="Times"/>
        </w:rPr>
      </w:pPr>
    </w:p>
    <w:p w:rsidR="000F16C2" w:rsidRDefault="000F16C2" w:rsidP="000F16C2">
      <w:pPr>
        <w:rPr>
          <w:rFonts w:ascii="Times" w:hAnsi="Times"/>
        </w:rPr>
      </w:pPr>
      <w:r w:rsidRPr="000F16C2">
        <w:rPr>
          <w:rFonts w:ascii="Times" w:hAnsi="Times"/>
          <w:b/>
          <w:bCs/>
        </w:rPr>
        <w:t xml:space="preserve">KAMPANIA DO LEKARZY. </w:t>
      </w:r>
      <w:r w:rsidRPr="000F16C2">
        <w:rPr>
          <w:rFonts w:ascii="Times" w:hAnsi="Times"/>
        </w:rPr>
        <w:t xml:space="preserve">Wiele do życzenia pozostawia czasem stan wiedzy, a przede wszystkim sposób traktowania pacjentów przez lekarzy pierwszego kontaktu. Doświadczane przypadki bardzo nieempatycznej i wręcz nietaktownej komunikacji z pacjentem powodują, że drugim rodzajem kampanii oraz działań szkoleniowych powinien być dobrze dopracowany </w:t>
      </w:r>
      <w:r w:rsidRPr="000F16C2">
        <w:rPr>
          <w:rFonts w:ascii="Times" w:hAnsi="Times"/>
          <w:b/>
          <w:bCs/>
        </w:rPr>
        <w:t>przekaz do lekarzy</w:t>
      </w:r>
      <w:r w:rsidRPr="000F16C2">
        <w:rPr>
          <w:rFonts w:ascii="Times" w:hAnsi="Times"/>
        </w:rPr>
        <w:t>.</w:t>
      </w:r>
    </w:p>
    <w:p w:rsidR="000F16C2" w:rsidRDefault="000F16C2" w:rsidP="000F16C2">
      <w:pPr>
        <w:rPr>
          <w:rFonts w:ascii="Times" w:hAnsi="Times"/>
        </w:rPr>
      </w:pPr>
    </w:p>
    <w:p w:rsidR="000F16C2" w:rsidRDefault="000F16C2" w:rsidP="000F16C2">
      <w:pPr>
        <w:rPr>
          <w:rFonts w:ascii="Times" w:hAnsi="Times"/>
        </w:rPr>
      </w:pPr>
    </w:p>
    <w:p w:rsidR="000F16C2" w:rsidRPr="000F16C2" w:rsidRDefault="000F16C2" w:rsidP="000F16C2">
      <w:pPr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>
            <wp:extent cx="5756910" cy="15881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rzut ekranu 2022-11-16 o 18.19.3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C2" w:rsidRDefault="000F16C2" w:rsidP="00CE182A">
      <w:pPr>
        <w:rPr>
          <w:rFonts w:ascii="Times" w:hAnsi="Times"/>
        </w:rPr>
      </w:pPr>
    </w:p>
    <w:p w:rsidR="000F16C2" w:rsidRPr="00C342DB" w:rsidRDefault="000F16C2" w:rsidP="00CE182A">
      <w:pPr>
        <w:rPr>
          <w:rFonts w:ascii="Times" w:hAnsi="Times"/>
        </w:rPr>
      </w:pPr>
    </w:p>
    <w:p w:rsidR="00F662B0" w:rsidRPr="00F662B0" w:rsidRDefault="00F662B0" w:rsidP="00CE182A">
      <w:pPr>
        <w:rPr>
          <w:rFonts w:ascii="Times" w:hAnsi="Times"/>
          <w:b/>
        </w:rPr>
      </w:pPr>
    </w:p>
    <w:p w:rsidR="00F662B0" w:rsidRDefault="00F662B0" w:rsidP="00CE182A">
      <w:pPr>
        <w:rPr>
          <w:rFonts w:ascii="Times" w:hAnsi="Times"/>
          <w:b/>
          <w:sz w:val="32"/>
          <w:szCs w:val="32"/>
        </w:rPr>
      </w:pPr>
    </w:p>
    <w:p w:rsidR="000F16C2" w:rsidRDefault="000F16C2" w:rsidP="00CE182A">
      <w:pPr>
        <w:rPr>
          <w:rFonts w:ascii="Times" w:hAnsi="Times"/>
          <w:b/>
          <w:sz w:val="32"/>
          <w:szCs w:val="32"/>
        </w:rPr>
      </w:pPr>
    </w:p>
    <w:p w:rsidR="00F662B0" w:rsidRDefault="00F662B0" w:rsidP="00E44C5C">
      <w:pPr>
        <w:rPr>
          <w:rFonts w:ascii="Times" w:hAnsi="Times"/>
        </w:rPr>
      </w:pPr>
      <w:r>
        <w:rPr>
          <w:rFonts w:ascii="Times" w:hAnsi="Times"/>
        </w:rPr>
        <w:t xml:space="preserve">Nad </w:t>
      </w:r>
      <w:r w:rsidR="00D8071A">
        <w:rPr>
          <w:rFonts w:ascii="Times" w:hAnsi="Times"/>
        </w:rPr>
        <w:t xml:space="preserve">społecznym odbiorem i komunikatami kierowanymi </w:t>
      </w:r>
      <w:r w:rsidR="00D8071A" w:rsidRPr="00C342DB">
        <w:rPr>
          <w:rFonts w:ascii="Times" w:hAnsi="Times"/>
        </w:rPr>
        <w:t>do szerokiego grona osób</w:t>
      </w:r>
      <w:r w:rsidR="00D8071A">
        <w:rPr>
          <w:rFonts w:ascii="Times" w:hAnsi="Times"/>
        </w:rPr>
        <w:t>, w tym pracodawców, rodzin i bliskich osób z SM, pracuje od 12 lat SM-walcz o siebie.</w:t>
      </w:r>
    </w:p>
    <w:p w:rsidR="00E44C5C" w:rsidRDefault="00E44C5C" w:rsidP="00CE182A">
      <w:pPr>
        <w:rPr>
          <w:rFonts w:ascii="Times" w:hAnsi="Times"/>
        </w:rPr>
      </w:pPr>
    </w:p>
    <w:p w:rsidR="00F662B0" w:rsidRDefault="005154B6" w:rsidP="00F662B0">
      <w:pPr>
        <w:rPr>
          <w:rFonts w:ascii="Times" w:eastAsia="Times New Roman" w:hAnsi="Times" w:cs="Calibri"/>
          <w:color w:val="000000"/>
          <w:szCs w:val="22"/>
          <w:lang w:eastAsia="pl-PL"/>
        </w:rPr>
      </w:pPr>
      <w:r>
        <w:rPr>
          <w:rFonts w:ascii="Times" w:hAnsi="Times"/>
        </w:rPr>
        <w:t>W ramach tegorocznych działań na uwagę zasługuje d</w:t>
      </w:r>
      <w:r w:rsidR="00E44C5C">
        <w:rPr>
          <w:rFonts w:ascii="Times" w:hAnsi="Times"/>
        </w:rPr>
        <w:t>edykowany dla pacjentów i r</w:t>
      </w:r>
      <w:r w:rsidR="009A5861">
        <w:rPr>
          <w:rFonts w:ascii="Times" w:hAnsi="Times"/>
        </w:rPr>
        <w:t xml:space="preserve">ealizowany na bieżąco nowy cykl nagrań eksperckich </w:t>
      </w:r>
      <w:proofErr w:type="spellStart"/>
      <w:r w:rsidR="009A5861">
        <w:rPr>
          <w:rFonts w:ascii="Times" w:hAnsi="Times"/>
        </w:rPr>
        <w:t>pt</w:t>
      </w:r>
      <w:proofErr w:type="spellEnd"/>
      <w:r w:rsidR="009A5861" w:rsidRPr="009A5861">
        <w:rPr>
          <w:rFonts w:ascii="Times" w:hAnsi="Times"/>
        </w:rPr>
        <w:t>.</w:t>
      </w:r>
      <w:r w:rsidR="009A5861">
        <w:rPr>
          <w:rFonts w:ascii="Times" w:hAnsi="Times"/>
        </w:rPr>
        <w:t>:</w:t>
      </w:r>
      <w:r w:rsidR="009A5861" w:rsidRPr="009A5861">
        <w:rPr>
          <w:rFonts w:ascii="Times" w:hAnsi="Times"/>
        </w:rPr>
        <w:t>”</w:t>
      </w:r>
      <w:r w:rsidR="009A5861">
        <w:rPr>
          <w:rFonts w:ascii="Times" w:hAnsi="Times" w:cs="Arial"/>
          <w:bCs/>
          <w:szCs w:val="22"/>
        </w:rPr>
        <w:t>PO PIERWSZE PACJENT! -</w:t>
      </w:r>
      <w:r w:rsidR="009A5861" w:rsidRPr="009A5861">
        <w:rPr>
          <w:rFonts w:ascii="Times" w:eastAsia="Times New Roman" w:hAnsi="Times" w:cs="Calibri"/>
          <w:b/>
          <w:color w:val="000000"/>
          <w:szCs w:val="22"/>
          <w:lang w:eastAsia="pl-PL"/>
        </w:rPr>
        <w:t xml:space="preserve"> </w:t>
      </w:r>
      <w:r w:rsidR="009A5861" w:rsidRPr="009A5861">
        <w:rPr>
          <w:rFonts w:ascii="Times" w:eastAsia="Times New Roman" w:hAnsi="Times" w:cs="Calibri"/>
          <w:color w:val="000000"/>
          <w:szCs w:val="22"/>
          <w:lang w:eastAsia="pl-PL"/>
        </w:rPr>
        <w:t>Wybór leczenia</w:t>
      </w:r>
      <w:r w:rsidR="009A5861">
        <w:rPr>
          <w:rFonts w:ascii="Times" w:eastAsia="Times New Roman" w:hAnsi="Times" w:cs="Calibri"/>
          <w:color w:val="000000"/>
          <w:szCs w:val="22"/>
          <w:lang w:eastAsia="pl-PL"/>
        </w:rPr>
        <w:t>,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 xml:space="preserve"> </w:t>
      </w:r>
      <w:r w:rsidR="009A5861" w:rsidRPr="009A5861">
        <w:rPr>
          <w:rFonts w:ascii="Times" w:eastAsia="Times New Roman" w:hAnsi="Times" w:cs="Calibri"/>
          <w:color w:val="000000"/>
          <w:szCs w:val="22"/>
          <w:lang w:eastAsia="pl-PL"/>
        </w:rPr>
        <w:t>pacjent z SM w centrum uwagi”</w:t>
      </w:r>
      <w:r w:rsidR="009A5861">
        <w:rPr>
          <w:rFonts w:ascii="Times" w:hAnsi="Times" w:cs="Arial"/>
          <w:bCs/>
          <w:szCs w:val="22"/>
        </w:rPr>
        <w:t>, skierowany</w:t>
      </w:r>
      <w:r w:rsidR="00E44C5C">
        <w:rPr>
          <w:rFonts w:ascii="Times" w:hAnsi="Times" w:cs="Arial"/>
          <w:bCs/>
          <w:szCs w:val="22"/>
        </w:rPr>
        <w:t xml:space="preserve"> jest </w:t>
      </w:r>
      <w:r w:rsidR="009A5861">
        <w:rPr>
          <w:rFonts w:ascii="Times" w:hAnsi="Times" w:cs="Arial"/>
          <w:bCs/>
          <w:szCs w:val="22"/>
        </w:rPr>
        <w:t xml:space="preserve">do emisji w </w:t>
      </w:r>
      <w:proofErr w:type="spellStart"/>
      <w:r w:rsidR="009A5861">
        <w:rPr>
          <w:rFonts w:ascii="Times" w:hAnsi="Times" w:cs="Arial"/>
          <w:bCs/>
          <w:szCs w:val="22"/>
        </w:rPr>
        <w:t>internecie</w:t>
      </w:r>
      <w:proofErr w:type="spellEnd"/>
      <w:r w:rsidR="009A5861">
        <w:rPr>
          <w:rFonts w:ascii="Times" w:hAnsi="Times" w:cs="Arial"/>
          <w:bCs/>
          <w:szCs w:val="22"/>
        </w:rPr>
        <w:t xml:space="preserve"> i na portalu Szkoła Motywacji ( </w:t>
      </w:r>
      <w:hyperlink r:id="rId8" w:history="1">
        <w:r w:rsidR="009A5861" w:rsidRPr="004A44A9">
          <w:rPr>
            <w:rStyle w:val="Hipercze"/>
            <w:rFonts w:ascii="Times" w:hAnsi="Times" w:cs="Arial"/>
            <w:bCs/>
            <w:szCs w:val="22"/>
          </w:rPr>
          <w:t>www.szkola-motywacji.pl</w:t>
        </w:r>
      </w:hyperlink>
      <w:r w:rsidR="009A5861">
        <w:rPr>
          <w:rFonts w:ascii="Times" w:hAnsi="Times" w:cs="Arial"/>
          <w:bCs/>
          <w:szCs w:val="22"/>
        </w:rPr>
        <w:t xml:space="preserve"> )</w:t>
      </w:r>
      <w:r w:rsidR="00F662B0">
        <w:rPr>
          <w:rFonts w:ascii="Times" w:hAnsi="Times" w:cs="Arial"/>
          <w:bCs/>
          <w:szCs w:val="22"/>
        </w:rPr>
        <w:t xml:space="preserve">. Tematy nagrań dotyczą między </w:t>
      </w:r>
      <w:r w:rsidR="00F662B0">
        <w:rPr>
          <w:rFonts w:ascii="Times" w:hAnsi="Times" w:cs="Arial"/>
          <w:bCs/>
          <w:szCs w:val="22"/>
        </w:rPr>
        <w:lastRenderedPageBreak/>
        <w:t xml:space="preserve">innymi 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>startu terapii krótko po wystąpieniu pierwszych objawów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 xml:space="preserve">, 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>zahamowanie postępu niesprawności, dob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>o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>r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>u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 xml:space="preserve"> terapii w zgodzie z pacjentem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 xml:space="preserve">, uwzględniając stan 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>klini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>czny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 xml:space="preserve">, wywiad rodzinny, 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 xml:space="preserve">ewentualną </w:t>
      </w:r>
      <w:proofErr w:type="spellStart"/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>wielochorobowość</w:t>
      </w:r>
      <w:proofErr w:type="spellEnd"/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>, preferencje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 xml:space="preserve"> formy podania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 xml:space="preserve">, planowanie 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 xml:space="preserve">rodzicielstwa i kariery zawodowej oraz 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>psychologiczne aspekty wyboru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 xml:space="preserve"> i podejścia do </w:t>
      </w:r>
      <w:r w:rsidR="00F662B0" w:rsidRPr="00761989">
        <w:rPr>
          <w:rFonts w:ascii="Times" w:eastAsia="Times New Roman" w:hAnsi="Times" w:cs="Calibri"/>
          <w:color w:val="000000"/>
          <w:szCs w:val="22"/>
          <w:lang w:eastAsia="pl-PL"/>
        </w:rPr>
        <w:t>leczenia</w:t>
      </w:r>
      <w:r w:rsidR="00F662B0">
        <w:rPr>
          <w:rFonts w:ascii="Times" w:eastAsia="Times New Roman" w:hAnsi="Times" w:cs="Calibri"/>
          <w:color w:val="000000"/>
          <w:szCs w:val="22"/>
          <w:lang w:eastAsia="pl-PL"/>
        </w:rPr>
        <w:t>.</w:t>
      </w:r>
    </w:p>
    <w:p w:rsidR="005154B6" w:rsidRDefault="00F662B0" w:rsidP="00CE182A">
      <w:pPr>
        <w:rPr>
          <w:rFonts w:ascii="Times" w:hAnsi="Times" w:cs="Arial"/>
          <w:bCs/>
          <w:szCs w:val="22"/>
        </w:rPr>
      </w:pPr>
      <w:r>
        <w:rPr>
          <w:rFonts w:ascii="Times" w:hAnsi="Times" w:cs="Arial"/>
          <w:bCs/>
          <w:szCs w:val="22"/>
        </w:rPr>
        <w:t xml:space="preserve"> </w:t>
      </w:r>
    </w:p>
    <w:p w:rsidR="005154B6" w:rsidRPr="00BC623B" w:rsidRDefault="00BC623B" w:rsidP="005154B6">
      <w:pPr>
        <w:rPr>
          <w:rFonts w:ascii="Times" w:hAnsi="Times" w:cstheme="minorHAnsi"/>
          <w:i/>
        </w:rPr>
      </w:pPr>
      <w:r>
        <w:rPr>
          <w:rFonts w:ascii="Times" w:hAnsi="Times" w:cstheme="minorHAnsi"/>
          <w:i/>
        </w:rPr>
        <w:t>„Hasło</w:t>
      </w:r>
      <w:r w:rsidR="006278BF">
        <w:rPr>
          <w:rFonts w:ascii="Times" w:hAnsi="Times" w:cstheme="minorHAnsi"/>
          <w:i/>
        </w:rPr>
        <w:t xml:space="preserve"> mów</w:t>
      </w:r>
      <w:r w:rsidR="00FA2243">
        <w:rPr>
          <w:rFonts w:ascii="Times" w:hAnsi="Times" w:cstheme="minorHAnsi"/>
          <w:i/>
        </w:rPr>
        <w:t>i</w:t>
      </w:r>
      <w:r w:rsidR="006278BF">
        <w:rPr>
          <w:rFonts w:ascii="Times" w:hAnsi="Times" w:cstheme="minorHAnsi"/>
          <w:i/>
        </w:rPr>
        <w:t>ące</w:t>
      </w:r>
      <w:r>
        <w:rPr>
          <w:rFonts w:ascii="Times" w:hAnsi="Times" w:cstheme="minorHAnsi"/>
          <w:i/>
        </w:rPr>
        <w:t xml:space="preserve"> Po Pierwsze pacjent, to bardzo ważny aspekt naszej pracy</w:t>
      </w:r>
      <w:r w:rsidR="005154B6">
        <w:rPr>
          <w:rFonts w:ascii="Times" w:hAnsi="Times" w:cstheme="minorHAnsi"/>
          <w:i/>
        </w:rPr>
        <w:t>.</w:t>
      </w:r>
      <w:r>
        <w:rPr>
          <w:rFonts w:ascii="Times" w:hAnsi="Times" w:cstheme="minorHAnsi"/>
          <w:i/>
        </w:rPr>
        <w:t xml:space="preserve"> Neurologia to taka specjalność, która wymaga ogromnej empatii, cała nasza praca skupia się wokół pacjenta. Dla mnie osobiście neurologia jest pasją życiową, </w:t>
      </w:r>
      <w:r w:rsidRPr="00BC623B">
        <w:rPr>
          <w:rFonts w:ascii="Times" w:hAnsi="Times" w:cstheme="minorHAnsi"/>
          <w:i/>
        </w:rPr>
        <w:t>zarówno jeśli chodzi o opiekę lekarską</w:t>
      </w:r>
      <w:r>
        <w:rPr>
          <w:rFonts w:ascii="Times" w:hAnsi="Times" w:cstheme="minorHAnsi"/>
          <w:i/>
        </w:rPr>
        <w:t>,</w:t>
      </w:r>
      <w:r w:rsidRPr="00BC623B">
        <w:rPr>
          <w:rFonts w:ascii="Times" w:hAnsi="Times" w:cstheme="minorHAnsi"/>
          <w:i/>
        </w:rPr>
        <w:t xml:space="preserve"> ale również badania naukowe i dydaktykę. </w:t>
      </w:r>
      <w:r w:rsidR="006278BF">
        <w:rPr>
          <w:rFonts w:ascii="Times" w:hAnsi="Times" w:cstheme="minorHAnsi"/>
          <w:i/>
        </w:rPr>
        <w:t xml:space="preserve">Uczymy i </w:t>
      </w:r>
      <w:r w:rsidRPr="00BC623B">
        <w:rPr>
          <w:rFonts w:ascii="Times" w:hAnsi="Times" w:cstheme="minorHAnsi"/>
          <w:i/>
        </w:rPr>
        <w:t>pokazujemy tę pokorę względem chor</w:t>
      </w:r>
      <w:r>
        <w:rPr>
          <w:rFonts w:ascii="Times" w:hAnsi="Times" w:cstheme="minorHAnsi"/>
          <w:i/>
        </w:rPr>
        <w:t>ó</w:t>
      </w:r>
      <w:r w:rsidRPr="00BC623B">
        <w:rPr>
          <w:rFonts w:ascii="Times" w:hAnsi="Times" w:cstheme="minorHAnsi"/>
          <w:i/>
        </w:rPr>
        <w:t>b neurologicznych</w:t>
      </w:r>
      <w:r w:rsidR="006278BF">
        <w:rPr>
          <w:rFonts w:ascii="Times" w:hAnsi="Times" w:cstheme="minorHAnsi"/>
          <w:i/>
        </w:rPr>
        <w:t>.</w:t>
      </w:r>
      <w:r>
        <w:rPr>
          <w:rFonts w:ascii="Times" w:hAnsi="Times" w:cstheme="minorHAnsi"/>
        </w:rPr>
        <w:t xml:space="preserve"> </w:t>
      </w:r>
      <w:r w:rsidR="006278BF" w:rsidRPr="006278BF">
        <w:rPr>
          <w:rFonts w:ascii="Times" w:hAnsi="Times" w:cstheme="minorHAnsi"/>
          <w:i/>
        </w:rPr>
        <w:t>Pacjent zawsze jest na pierwszym miejscu</w:t>
      </w:r>
      <w:r w:rsidR="006278BF">
        <w:rPr>
          <w:rFonts w:ascii="Times" w:hAnsi="Times" w:cstheme="minorHAnsi"/>
          <w:i/>
        </w:rPr>
        <w:t xml:space="preserve">. </w:t>
      </w:r>
      <w:r>
        <w:rPr>
          <w:rFonts w:ascii="Times" w:hAnsi="Times" w:cstheme="minorHAnsi"/>
        </w:rPr>
        <w:t>- m</w:t>
      </w:r>
      <w:r w:rsidR="005154B6">
        <w:rPr>
          <w:rFonts w:ascii="Times" w:hAnsi="Times" w:cstheme="minorHAnsi"/>
        </w:rPr>
        <w:t>ówi</w:t>
      </w:r>
      <w:r w:rsidR="005154B6" w:rsidRPr="00C342DB">
        <w:rPr>
          <w:rFonts w:ascii="Times" w:hAnsi="Times" w:cstheme="minorHAnsi"/>
        </w:rPr>
        <w:t xml:space="preserve"> </w:t>
      </w:r>
      <w:r w:rsidR="005154B6">
        <w:rPr>
          <w:rFonts w:ascii="Times" w:hAnsi="Times" w:cstheme="minorHAnsi"/>
        </w:rPr>
        <w:t xml:space="preserve">dla portalu Szkoła Motywacji </w:t>
      </w:r>
      <w:r w:rsidR="00D31129">
        <w:rPr>
          <w:rFonts w:ascii="Times" w:hAnsi="Times" w:cstheme="minorHAnsi"/>
        </w:rPr>
        <w:t>prof.</w:t>
      </w:r>
      <w:r w:rsidR="005154B6">
        <w:rPr>
          <w:rFonts w:ascii="Times" w:hAnsi="Times" w:cstheme="minorHAnsi"/>
        </w:rPr>
        <w:t xml:space="preserve"> </w:t>
      </w:r>
      <w:r w:rsidR="00D31129">
        <w:rPr>
          <w:rFonts w:ascii="Times" w:hAnsi="Times" w:cstheme="minorHAnsi"/>
        </w:rPr>
        <w:t>dr hab. Monika Adamczyk</w:t>
      </w:r>
      <w:r w:rsidR="00FA2243">
        <w:rPr>
          <w:rFonts w:ascii="Times" w:hAnsi="Times" w:cstheme="minorHAnsi"/>
        </w:rPr>
        <w:t>-</w:t>
      </w:r>
      <w:r w:rsidR="00D31129">
        <w:rPr>
          <w:rFonts w:ascii="Times" w:hAnsi="Times" w:cstheme="minorHAnsi"/>
        </w:rPr>
        <w:t>Sowa, Kierownik Katedry i Kliniki Neurologii w Zabrzu Śląskiego Uniwersytetu Medycznego w Katowicach, Prezes Sekcji SM i Neuroimmunologii PTN</w:t>
      </w:r>
    </w:p>
    <w:p w:rsidR="00127B6A" w:rsidRDefault="00127B6A" w:rsidP="005154B6">
      <w:pPr>
        <w:rPr>
          <w:rFonts w:ascii="Times" w:hAnsi="Times"/>
        </w:rPr>
      </w:pPr>
      <w:bookmarkStart w:id="0" w:name="_GoBack"/>
      <w:bookmarkEnd w:id="0"/>
    </w:p>
    <w:p w:rsidR="00127B6A" w:rsidRPr="00127B6A" w:rsidRDefault="00127B6A" w:rsidP="00127B6A">
      <w:pPr>
        <w:rPr>
          <w:rFonts w:ascii="Times" w:eastAsia="Times New Roman" w:hAnsi="Times" w:cs="Calibri"/>
          <w:bCs/>
          <w:color w:val="000000"/>
          <w:szCs w:val="22"/>
          <w:lang w:eastAsia="pl-PL"/>
        </w:rPr>
      </w:pPr>
      <w:r w:rsidRPr="00127B6A">
        <w:rPr>
          <w:rFonts w:ascii="Times" w:hAnsi="Times"/>
        </w:rPr>
        <w:t xml:space="preserve">Kolejnym cyklem będą materiały </w:t>
      </w:r>
      <w:r w:rsidRPr="00127B6A">
        <w:rPr>
          <w:rFonts w:ascii="Times" w:eastAsia="Times New Roman" w:hAnsi="Times" w:cs="Calibri"/>
          <w:bCs/>
          <w:color w:val="000000"/>
          <w:szCs w:val="22"/>
          <w:lang w:eastAsia="pl-PL"/>
        </w:rPr>
        <w:t xml:space="preserve">opracowane pod wspólnym tytułem </w:t>
      </w:r>
      <w:r w:rsidRPr="00127B6A">
        <w:rPr>
          <w:rFonts w:ascii="Times" w:eastAsia="Times New Roman" w:hAnsi="Times" w:cs="Calibri"/>
          <w:b/>
          <w:color w:val="000000"/>
          <w:szCs w:val="22"/>
          <w:lang w:eastAsia="pl-PL"/>
        </w:rPr>
        <w:t xml:space="preserve">„JESTEM z SM- samodzielność, sprawczość, samoświadomość”. </w:t>
      </w:r>
      <w:r w:rsidRPr="00D31129">
        <w:rPr>
          <w:rFonts w:ascii="Times" w:eastAsia="Times New Roman" w:hAnsi="Times" w:cs="Calibri"/>
          <w:i/>
          <w:color w:val="000000"/>
          <w:szCs w:val="22"/>
          <w:lang w:eastAsia="pl-PL"/>
        </w:rPr>
        <w:t xml:space="preserve">„Zimową odsłonę kampanii </w:t>
      </w:r>
      <w:r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>zaczynamy blokami edukacyjnymi poświęconymi promocji samodzielności pacjenta w życiu codziennym, rozwojowi pewności siebie, motywacji i sprawczości w życiu oraz rozwojowi samoświadomości. Mamy nadzieję, że nagrania staną się inspiracją w poszukiwaniu własnej drogi życiowej i rozwoju osobistego</w:t>
      </w:r>
      <w:r w:rsid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 xml:space="preserve"> pomimo choroby</w:t>
      </w:r>
      <w:r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>. Już nawiązaliśmy współpracę z</w:t>
      </w:r>
      <w:r w:rsidR="00D31129"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 xml:space="preserve"> osobistościami</w:t>
      </w:r>
      <w:r w:rsid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 xml:space="preserve"> dogłębnie znającymi zagadnienia </w:t>
      </w:r>
      <w:r w:rsidR="00D31129"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>naszej tematyki oraz</w:t>
      </w:r>
      <w:r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 xml:space="preserve"> </w:t>
      </w:r>
      <w:proofErr w:type="spellStart"/>
      <w:r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>influenserami</w:t>
      </w:r>
      <w:proofErr w:type="spellEnd"/>
      <w:r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 xml:space="preserve">, tak aby </w:t>
      </w:r>
      <w:r w:rsidR="00D31129"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 xml:space="preserve">nasze działania polaryzowały na jak najszersze grono </w:t>
      </w:r>
      <w:proofErr w:type="gramStart"/>
      <w:r w:rsidR="00D31129" w:rsidRP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>odbiorców</w:t>
      </w:r>
      <w:r w:rsidR="00D31129">
        <w:rPr>
          <w:rFonts w:ascii="Times" w:eastAsia="Times New Roman" w:hAnsi="Times" w:cs="Calibri"/>
          <w:bCs/>
          <w:i/>
          <w:color w:val="000000"/>
          <w:szCs w:val="22"/>
          <w:lang w:eastAsia="pl-PL"/>
        </w:rPr>
        <w:t>”</w:t>
      </w:r>
      <w:r w:rsidR="00D31129">
        <w:rPr>
          <w:rFonts w:ascii="Times" w:eastAsia="Times New Roman" w:hAnsi="Times" w:cs="Calibri"/>
          <w:bCs/>
          <w:color w:val="000000"/>
          <w:szCs w:val="22"/>
          <w:lang w:eastAsia="pl-PL"/>
        </w:rPr>
        <w:t>-</w:t>
      </w:r>
      <w:proofErr w:type="gramEnd"/>
      <w:r w:rsidR="00D31129">
        <w:rPr>
          <w:rFonts w:ascii="Times" w:eastAsia="Times New Roman" w:hAnsi="Times" w:cs="Calibri"/>
          <w:bCs/>
          <w:color w:val="000000"/>
          <w:szCs w:val="22"/>
          <w:lang w:eastAsia="pl-PL"/>
        </w:rPr>
        <w:t xml:space="preserve"> dodaje Malina Wieczorek, prezes fundacji SM-walcz o siebie.</w:t>
      </w:r>
    </w:p>
    <w:p w:rsidR="005154B6" w:rsidRDefault="005154B6" w:rsidP="00CE182A">
      <w:pPr>
        <w:rPr>
          <w:rFonts w:ascii="Times" w:hAnsi="Times" w:cs="Arial"/>
          <w:bCs/>
          <w:szCs w:val="22"/>
        </w:rPr>
      </w:pPr>
    </w:p>
    <w:p w:rsidR="00D13F79" w:rsidRPr="00C342DB" w:rsidRDefault="00D13F79" w:rsidP="00CE182A">
      <w:pPr>
        <w:rPr>
          <w:rFonts w:ascii="Times" w:hAnsi="Times"/>
        </w:rPr>
      </w:pPr>
    </w:p>
    <w:p w:rsidR="00CE182A" w:rsidRPr="00C342DB" w:rsidRDefault="00CE182A" w:rsidP="00CE182A">
      <w:pPr>
        <w:rPr>
          <w:rFonts w:ascii="Times" w:hAnsi="Times"/>
        </w:rPr>
      </w:pPr>
    </w:p>
    <w:p w:rsidR="00075738" w:rsidRPr="00C342DB" w:rsidRDefault="00B42459" w:rsidP="00075738">
      <w:pPr>
        <w:rPr>
          <w:rFonts w:ascii="Times" w:hAnsi="Times"/>
          <w:b/>
        </w:rPr>
      </w:pPr>
      <w:r>
        <w:rPr>
          <w:rFonts w:ascii="Times" w:hAnsi="Times"/>
          <w:b/>
          <w:bCs/>
        </w:rPr>
        <w:t>Dzia</w:t>
      </w:r>
      <w:r w:rsidR="00D31129">
        <w:rPr>
          <w:rFonts w:ascii="Times" w:hAnsi="Times"/>
          <w:b/>
          <w:bCs/>
        </w:rPr>
        <w:t>ł</w:t>
      </w:r>
      <w:r>
        <w:rPr>
          <w:rFonts w:ascii="Times" w:hAnsi="Times"/>
          <w:b/>
          <w:bCs/>
        </w:rPr>
        <w:t>ani</w:t>
      </w:r>
      <w:r w:rsidR="00D31129">
        <w:rPr>
          <w:rFonts w:ascii="Times" w:hAnsi="Times"/>
          <w:b/>
          <w:bCs/>
        </w:rPr>
        <w:t>a</w:t>
      </w:r>
      <w:r w:rsidR="00075738" w:rsidRPr="00C342DB">
        <w:rPr>
          <w:rFonts w:ascii="Times" w:hAnsi="Times"/>
          <w:b/>
          <w:bCs/>
        </w:rPr>
        <w:t xml:space="preserve"> został</w:t>
      </w:r>
      <w:r w:rsidR="00D31129">
        <w:rPr>
          <w:rFonts w:ascii="Times" w:hAnsi="Times"/>
          <w:b/>
          <w:bCs/>
        </w:rPr>
        <w:t>y</w:t>
      </w:r>
      <w:r w:rsidR="00075738" w:rsidRPr="00C342DB">
        <w:rPr>
          <w:rFonts w:ascii="Times" w:hAnsi="Times"/>
          <w:b/>
          <w:bCs/>
        </w:rPr>
        <w:t xml:space="preserve"> objęte Patronatem Honorowym:</w:t>
      </w:r>
      <w:r w:rsidR="00075738" w:rsidRPr="00C342DB">
        <w:rPr>
          <w:rFonts w:ascii="Times" w:hAnsi="Times"/>
          <w:b/>
        </w:rPr>
        <w:t xml:space="preserve"> Polskiego Towarzystwa Neurologicznego, Sekcji SM i Neuroimmunologii PTN, Konsultant Krajowej w Dziedzinie Neurologii, Wydziału Psychologii Uniwersytetu Warszawskiego, Instytutu Zarządzania w Ochronie Zdrowia Uczelni Łazarskiego. </w:t>
      </w:r>
    </w:p>
    <w:p w:rsidR="00075738" w:rsidRPr="00C342DB" w:rsidRDefault="00075738" w:rsidP="00075738">
      <w:pPr>
        <w:rPr>
          <w:rFonts w:ascii="Times" w:hAnsi="Times"/>
          <w:b/>
        </w:rPr>
      </w:pPr>
    </w:p>
    <w:p w:rsidR="00CE182A" w:rsidRPr="00704929" w:rsidRDefault="00075738" w:rsidP="00CE182A">
      <w:pPr>
        <w:rPr>
          <w:rFonts w:ascii="Times" w:hAnsi="Times"/>
        </w:rPr>
      </w:pPr>
      <w:r w:rsidRPr="00704929">
        <w:rPr>
          <w:rFonts w:ascii="Times" w:hAnsi="Times"/>
        </w:rPr>
        <w:t xml:space="preserve">Zrealizowane zostało we współpracy Partnerskiej z Biogen, </w:t>
      </w:r>
      <w:proofErr w:type="spellStart"/>
      <w:r w:rsidRPr="00704929">
        <w:rPr>
          <w:rFonts w:ascii="Times" w:hAnsi="Times"/>
        </w:rPr>
        <w:t>Merck</w:t>
      </w:r>
      <w:proofErr w:type="spellEnd"/>
      <w:r w:rsidRPr="00704929">
        <w:rPr>
          <w:rFonts w:ascii="Times" w:hAnsi="Times"/>
        </w:rPr>
        <w:t xml:space="preserve">, Roche, </w:t>
      </w:r>
      <w:proofErr w:type="spellStart"/>
      <w:r w:rsidRPr="00704929">
        <w:rPr>
          <w:rFonts w:ascii="Times" w:hAnsi="Times"/>
        </w:rPr>
        <w:t>Sanofi</w:t>
      </w:r>
      <w:proofErr w:type="spellEnd"/>
      <w:r w:rsidRPr="00704929">
        <w:rPr>
          <w:rFonts w:ascii="Times" w:hAnsi="Times"/>
        </w:rPr>
        <w:t xml:space="preserve">, </w:t>
      </w:r>
      <w:r w:rsidR="009A5861" w:rsidRPr="00704929">
        <w:rPr>
          <w:rFonts w:ascii="Times" w:hAnsi="Times"/>
        </w:rPr>
        <w:t xml:space="preserve">Bayer, </w:t>
      </w:r>
      <w:r w:rsidRPr="00704929">
        <w:rPr>
          <w:rFonts w:ascii="Times" w:hAnsi="Times"/>
        </w:rPr>
        <w:t>B</w:t>
      </w:r>
      <w:r w:rsidR="00B37929" w:rsidRPr="00704929">
        <w:rPr>
          <w:rFonts w:ascii="Times" w:hAnsi="Times"/>
        </w:rPr>
        <w:t xml:space="preserve">ristol </w:t>
      </w:r>
      <w:proofErr w:type="spellStart"/>
      <w:r w:rsidRPr="00704929">
        <w:rPr>
          <w:rFonts w:ascii="Times" w:hAnsi="Times"/>
        </w:rPr>
        <w:t>M</w:t>
      </w:r>
      <w:r w:rsidR="00B37929" w:rsidRPr="00704929">
        <w:rPr>
          <w:rFonts w:ascii="Times" w:hAnsi="Times"/>
        </w:rPr>
        <w:t>yers</w:t>
      </w:r>
      <w:proofErr w:type="spellEnd"/>
      <w:r w:rsidR="00B37929" w:rsidRPr="00704929">
        <w:rPr>
          <w:rFonts w:ascii="Times" w:hAnsi="Times"/>
        </w:rPr>
        <w:t xml:space="preserve"> </w:t>
      </w:r>
      <w:proofErr w:type="spellStart"/>
      <w:r w:rsidRPr="00704929">
        <w:rPr>
          <w:rFonts w:ascii="Times" w:hAnsi="Times"/>
        </w:rPr>
        <w:t>S</w:t>
      </w:r>
      <w:r w:rsidR="00B37929" w:rsidRPr="00704929">
        <w:rPr>
          <w:rFonts w:ascii="Times" w:hAnsi="Times"/>
        </w:rPr>
        <w:t>quibb</w:t>
      </w:r>
      <w:proofErr w:type="spellEnd"/>
      <w:r w:rsidRPr="00704929">
        <w:rPr>
          <w:rFonts w:ascii="Times" w:hAnsi="Times"/>
        </w:rPr>
        <w:t xml:space="preserve">, Novartis, </w:t>
      </w:r>
      <w:proofErr w:type="spellStart"/>
      <w:r w:rsidRPr="00704929">
        <w:rPr>
          <w:rFonts w:ascii="Times" w:hAnsi="Times"/>
        </w:rPr>
        <w:t>Janssen</w:t>
      </w:r>
      <w:proofErr w:type="spellEnd"/>
      <w:r w:rsidRPr="00704929">
        <w:rPr>
          <w:rFonts w:ascii="Times" w:hAnsi="Times"/>
        </w:rPr>
        <w:t>-</w:t>
      </w:r>
      <w:r w:rsidR="00AF09C4" w:rsidRPr="00704929">
        <w:rPr>
          <w:rFonts w:ascii="Times" w:hAnsi="Times"/>
        </w:rPr>
        <w:t>Polska</w:t>
      </w:r>
      <w:r w:rsidR="00B37929" w:rsidRPr="00704929">
        <w:rPr>
          <w:rFonts w:ascii="Times" w:hAnsi="Times"/>
        </w:rPr>
        <w:t>.</w:t>
      </w:r>
    </w:p>
    <w:p w:rsidR="00AA492C" w:rsidRPr="00704929" w:rsidRDefault="00AA492C" w:rsidP="00CE182A">
      <w:pPr>
        <w:rPr>
          <w:rFonts w:ascii="Times" w:hAnsi="Times"/>
        </w:rPr>
      </w:pPr>
    </w:p>
    <w:p w:rsidR="00AA492C" w:rsidRPr="00704929" w:rsidRDefault="00FA2243" w:rsidP="00CE182A">
      <w:pPr>
        <w:rPr>
          <w:rFonts w:ascii="Times" w:hAnsi="Times"/>
        </w:rPr>
      </w:pPr>
      <w:r>
        <w:rPr>
          <w:rFonts w:ascii="Times" w:hAnsi="Times"/>
        </w:rPr>
        <w:t>Całoroczne d</w:t>
      </w:r>
      <w:r w:rsidR="00AA492C" w:rsidRPr="00704929">
        <w:rPr>
          <w:rFonts w:ascii="Times" w:hAnsi="Times"/>
        </w:rPr>
        <w:t>ziałanie w ramach XI</w:t>
      </w:r>
      <w:r w:rsidR="00AC14A5" w:rsidRPr="00704929">
        <w:rPr>
          <w:rFonts w:ascii="Times" w:hAnsi="Times"/>
        </w:rPr>
        <w:t>.</w:t>
      </w:r>
      <w:r w:rsidR="00AA492C" w:rsidRPr="00704929">
        <w:rPr>
          <w:rFonts w:ascii="Times" w:hAnsi="Times"/>
        </w:rPr>
        <w:t xml:space="preserve"> edycji ogólnopolskiej kampanii </w:t>
      </w:r>
      <w:r w:rsidR="00AC14A5" w:rsidRPr="00704929">
        <w:rPr>
          <w:rFonts w:ascii="Times" w:hAnsi="Times"/>
        </w:rPr>
        <w:t xml:space="preserve">społecznej </w:t>
      </w:r>
      <w:r w:rsidR="00AA492C" w:rsidRPr="00704929">
        <w:rPr>
          <w:rFonts w:ascii="Times" w:hAnsi="Times"/>
        </w:rPr>
        <w:t>SM-walcz o siebie, realizowane</w:t>
      </w:r>
      <w:r>
        <w:rPr>
          <w:rFonts w:ascii="Times" w:hAnsi="Times"/>
        </w:rPr>
        <w:t xml:space="preserve"> </w:t>
      </w:r>
      <w:r w:rsidR="00AA492C" w:rsidRPr="00704929">
        <w:rPr>
          <w:rFonts w:ascii="Times" w:hAnsi="Times"/>
        </w:rPr>
        <w:t>j</w:t>
      </w:r>
      <w:r>
        <w:rPr>
          <w:rFonts w:ascii="Times" w:hAnsi="Times"/>
        </w:rPr>
        <w:t>est</w:t>
      </w:r>
      <w:r w:rsidR="00AA492C" w:rsidRPr="00704929">
        <w:rPr>
          <w:rFonts w:ascii="Times" w:hAnsi="Times"/>
        </w:rPr>
        <w:t xml:space="preserve"> partnersko z PTSR, Fundacj</w:t>
      </w:r>
      <w:r w:rsidR="00704929">
        <w:rPr>
          <w:rFonts w:ascii="Times" w:hAnsi="Times"/>
        </w:rPr>
        <w:t>ą</w:t>
      </w:r>
      <w:r w:rsidR="00AA492C" w:rsidRPr="00704929">
        <w:rPr>
          <w:rFonts w:ascii="Times" w:hAnsi="Times"/>
        </w:rPr>
        <w:t xml:space="preserve"> Urszuli Jaworskiej i Fundacją StwarnienieRozsiane.info</w:t>
      </w:r>
    </w:p>
    <w:p w:rsidR="00CE182A" w:rsidRPr="00704929" w:rsidRDefault="00CE182A" w:rsidP="00CE182A">
      <w:pPr>
        <w:rPr>
          <w:rFonts w:ascii="Times" w:hAnsi="Times"/>
        </w:rPr>
      </w:pPr>
    </w:p>
    <w:p w:rsidR="00EE1062" w:rsidRPr="00C342DB" w:rsidRDefault="00EE1062">
      <w:pPr>
        <w:rPr>
          <w:rFonts w:ascii="Times" w:hAnsi="Times"/>
        </w:rPr>
      </w:pPr>
      <w:r w:rsidRPr="00C342DB">
        <w:rPr>
          <w:rFonts w:ascii="Times" w:hAnsi="Times"/>
        </w:rPr>
        <w:t>Więcej na:</w:t>
      </w:r>
    </w:p>
    <w:p w:rsidR="000B75EE" w:rsidRPr="00C342DB" w:rsidRDefault="00FA2243">
      <w:pPr>
        <w:rPr>
          <w:rFonts w:ascii="Times" w:hAnsi="Times"/>
        </w:rPr>
      </w:pPr>
      <w:hyperlink r:id="rId9" w:history="1">
        <w:r w:rsidR="00704929" w:rsidRPr="004A44A9">
          <w:rPr>
            <w:rStyle w:val="Hipercze"/>
            <w:rFonts w:ascii="Times" w:hAnsi="Times"/>
          </w:rPr>
          <w:t>www.sm-walczosiebie.pl</w:t>
        </w:r>
      </w:hyperlink>
    </w:p>
    <w:p w:rsidR="00EE1062" w:rsidRPr="00C342DB" w:rsidRDefault="00FA2243">
      <w:pPr>
        <w:rPr>
          <w:rFonts w:ascii="Times" w:hAnsi="Times"/>
        </w:rPr>
      </w:pPr>
      <w:hyperlink r:id="rId10" w:history="1">
        <w:r w:rsidR="00EE1062" w:rsidRPr="00C342DB">
          <w:rPr>
            <w:rStyle w:val="Hipercze"/>
            <w:rFonts w:ascii="Times" w:hAnsi="Times"/>
          </w:rPr>
          <w:t>www.szkola-motywacji.pl</w:t>
        </w:r>
      </w:hyperlink>
    </w:p>
    <w:p w:rsidR="00EE1062" w:rsidRDefault="00EE1062">
      <w:pPr>
        <w:rPr>
          <w:rFonts w:ascii="Times" w:hAnsi="Times"/>
        </w:rPr>
      </w:pPr>
    </w:p>
    <w:p w:rsidR="00CD452D" w:rsidRPr="00C342DB" w:rsidRDefault="00CD452D">
      <w:pPr>
        <w:rPr>
          <w:rFonts w:ascii="Times" w:hAnsi="Times"/>
        </w:rPr>
      </w:pPr>
    </w:p>
    <w:sectPr w:rsidR="00CD452D" w:rsidRPr="00C342DB" w:rsidSect="001562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5210C"/>
    <w:multiLevelType w:val="hybridMultilevel"/>
    <w:tmpl w:val="B18E47CA"/>
    <w:lvl w:ilvl="0" w:tplc="82B4B7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78421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407FEA"/>
    <w:multiLevelType w:val="hybridMultilevel"/>
    <w:tmpl w:val="92461E9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2A"/>
    <w:rsid w:val="00027653"/>
    <w:rsid w:val="00075738"/>
    <w:rsid w:val="00077BED"/>
    <w:rsid w:val="000B75EE"/>
    <w:rsid w:val="000F16C2"/>
    <w:rsid w:val="00127B6A"/>
    <w:rsid w:val="0015625D"/>
    <w:rsid w:val="00187077"/>
    <w:rsid w:val="00233CB0"/>
    <w:rsid w:val="00236932"/>
    <w:rsid w:val="003B3323"/>
    <w:rsid w:val="005154B6"/>
    <w:rsid w:val="005F67DD"/>
    <w:rsid w:val="006278BF"/>
    <w:rsid w:val="006453FA"/>
    <w:rsid w:val="00704368"/>
    <w:rsid w:val="00704929"/>
    <w:rsid w:val="00770F07"/>
    <w:rsid w:val="0080397F"/>
    <w:rsid w:val="00840E55"/>
    <w:rsid w:val="00903C35"/>
    <w:rsid w:val="009A5861"/>
    <w:rsid w:val="00AA492C"/>
    <w:rsid w:val="00AC14A5"/>
    <w:rsid w:val="00AD07B8"/>
    <w:rsid w:val="00AF09C4"/>
    <w:rsid w:val="00B37929"/>
    <w:rsid w:val="00B42459"/>
    <w:rsid w:val="00BC623B"/>
    <w:rsid w:val="00C342DB"/>
    <w:rsid w:val="00CA280B"/>
    <w:rsid w:val="00CD452D"/>
    <w:rsid w:val="00CE182A"/>
    <w:rsid w:val="00D13F79"/>
    <w:rsid w:val="00D31129"/>
    <w:rsid w:val="00D8071A"/>
    <w:rsid w:val="00E36BB9"/>
    <w:rsid w:val="00E44C5C"/>
    <w:rsid w:val="00EE1062"/>
    <w:rsid w:val="00F662B0"/>
    <w:rsid w:val="00F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71440"/>
  <w15:chartTrackingRefBased/>
  <w15:docId w15:val="{CE89455E-8F9F-A84F-BCE3-81162A6D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E1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0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E1062"/>
    <w:rPr>
      <w:color w:val="605E5C"/>
      <w:shd w:val="clear" w:color="auto" w:fill="E1DFDD"/>
    </w:rPr>
  </w:style>
  <w:style w:type="paragraph" w:customStyle="1" w:styleId="gwp08b19f64msonormal">
    <w:name w:val="gwp08b19f64_msonormal"/>
    <w:basedOn w:val="Normalny"/>
    <w:rsid w:val="00C342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792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A2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a-motywacj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zkola-motywacj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-walczosiebie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Wieczorek</dc:creator>
  <cp:keywords/>
  <dc:description/>
  <cp:lastModifiedBy>Malina Wieczorek</cp:lastModifiedBy>
  <cp:revision>7</cp:revision>
  <dcterms:created xsi:type="dcterms:W3CDTF">2022-11-16T17:14:00Z</dcterms:created>
  <dcterms:modified xsi:type="dcterms:W3CDTF">2022-11-17T12:03:00Z</dcterms:modified>
</cp:coreProperties>
</file>